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CB" w:rsidRPr="00933CA4" w:rsidRDefault="00F209CB" w:rsidP="0002039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t>Uchwała Nr I</w:t>
      </w:r>
      <w:r w:rsidR="00020398">
        <w:rPr>
          <w:rFonts w:ascii="Times New Roman" w:hAnsi="Times New Roman" w:cs="Times New Roman"/>
          <w:b/>
          <w:sz w:val="28"/>
          <w:szCs w:val="28"/>
        </w:rPr>
        <w:t>X</w:t>
      </w:r>
      <w:r w:rsidRPr="00933CA4">
        <w:rPr>
          <w:rFonts w:ascii="Times New Roman" w:hAnsi="Times New Roman" w:cs="Times New Roman"/>
          <w:b/>
          <w:sz w:val="28"/>
          <w:szCs w:val="28"/>
        </w:rPr>
        <w:t>/</w:t>
      </w:r>
      <w:r w:rsidR="00020398">
        <w:rPr>
          <w:rFonts w:ascii="Times New Roman" w:hAnsi="Times New Roman" w:cs="Times New Roman"/>
          <w:b/>
          <w:sz w:val="28"/>
          <w:szCs w:val="28"/>
        </w:rPr>
        <w:t>56</w:t>
      </w:r>
      <w:r w:rsidRPr="00933CA4">
        <w:rPr>
          <w:rFonts w:ascii="Times New Roman" w:hAnsi="Times New Roman" w:cs="Times New Roman"/>
          <w:b/>
          <w:sz w:val="28"/>
          <w:szCs w:val="28"/>
        </w:rPr>
        <w:t>/2019</w:t>
      </w:r>
    </w:p>
    <w:p w:rsidR="00F209CB" w:rsidRPr="00933CA4" w:rsidRDefault="00F209CB" w:rsidP="0002039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t>Rady Miasta Stoczek Łukowski</w:t>
      </w:r>
    </w:p>
    <w:p w:rsidR="00F209CB" w:rsidRPr="00933CA4" w:rsidRDefault="00F209CB" w:rsidP="0002039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20398">
        <w:rPr>
          <w:rFonts w:ascii="Times New Roman" w:hAnsi="Times New Roman" w:cs="Times New Roman"/>
          <w:b/>
          <w:sz w:val="28"/>
          <w:szCs w:val="28"/>
        </w:rPr>
        <w:t>18</w:t>
      </w:r>
      <w:r w:rsidR="00697CAA" w:rsidRPr="00933CA4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Pr="00933CA4">
        <w:rPr>
          <w:rFonts w:ascii="Times New Roman" w:hAnsi="Times New Roman" w:cs="Times New Roman"/>
          <w:b/>
          <w:sz w:val="28"/>
          <w:szCs w:val="28"/>
        </w:rPr>
        <w:t xml:space="preserve"> 2019 r.</w:t>
      </w: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t>w sprawie uznania wniosku za niezasługujący na uwzględnienie</w:t>
      </w: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9CB" w:rsidRPr="00933CA4" w:rsidRDefault="00F209CB" w:rsidP="00020398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A4">
        <w:rPr>
          <w:rFonts w:ascii="Times New Roman" w:hAnsi="Times New Roman" w:cs="Times New Roman"/>
          <w:sz w:val="28"/>
          <w:szCs w:val="28"/>
        </w:rPr>
        <w:t xml:space="preserve">Na podstawie art. 18b ust. 1 ustawy z dnia 8 marca 1990 r. o samorządzie gminnym (Dz. U. z 2019 r. poz. 506), art. 238 § 1 w związku z art. 247 ustawy </w:t>
      </w:r>
      <w:r w:rsidR="000203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3CA4">
        <w:rPr>
          <w:rFonts w:ascii="Times New Roman" w:hAnsi="Times New Roman" w:cs="Times New Roman"/>
          <w:sz w:val="28"/>
          <w:szCs w:val="28"/>
        </w:rPr>
        <w:t>z dnia 14 czerwca 1960 r. Kodeks post</w:t>
      </w:r>
      <w:r w:rsidR="002A3DA8">
        <w:rPr>
          <w:rFonts w:ascii="Times New Roman" w:hAnsi="Times New Roman" w:cs="Times New Roman"/>
          <w:sz w:val="28"/>
          <w:szCs w:val="28"/>
        </w:rPr>
        <w:t>ę</w:t>
      </w:r>
      <w:bookmarkStart w:id="0" w:name="_GoBack"/>
      <w:bookmarkEnd w:id="0"/>
      <w:r w:rsidRPr="00933CA4">
        <w:rPr>
          <w:rFonts w:ascii="Times New Roman" w:hAnsi="Times New Roman" w:cs="Times New Roman"/>
          <w:sz w:val="28"/>
          <w:szCs w:val="28"/>
        </w:rPr>
        <w:t xml:space="preserve">powania administracyjnego (Dz. U. </w:t>
      </w:r>
      <w:r w:rsidR="000203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33CA4">
        <w:rPr>
          <w:rFonts w:ascii="Times New Roman" w:hAnsi="Times New Roman" w:cs="Times New Roman"/>
          <w:sz w:val="28"/>
          <w:szCs w:val="28"/>
        </w:rPr>
        <w:t>z 2018 r poz. 2096 z późn. zm.) Rada Miasta Stoczek Łukowski, uchwala co następuje:</w:t>
      </w: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02039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t>§ 1.</w:t>
      </w: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33CA4">
        <w:rPr>
          <w:rFonts w:ascii="Times New Roman" w:hAnsi="Times New Roman" w:cs="Times New Roman"/>
          <w:sz w:val="28"/>
          <w:szCs w:val="28"/>
        </w:rPr>
        <w:t xml:space="preserve">Wniosek mieszkańca z dnia 25 marca 2019 r. </w:t>
      </w:r>
      <w:r w:rsidR="000D3DC0" w:rsidRPr="00933CA4">
        <w:rPr>
          <w:rFonts w:ascii="Times New Roman" w:hAnsi="Times New Roman" w:cs="Times New Roman"/>
          <w:sz w:val="28"/>
          <w:szCs w:val="28"/>
        </w:rPr>
        <w:t>dotyczący wprowadzenia zakazu sprzedaży, podawania i spożywania napojów alkoholowych na terenie</w:t>
      </w:r>
      <w:r w:rsidRPr="00933CA4">
        <w:rPr>
          <w:rFonts w:ascii="Times New Roman" w:hAnsi="Times New Roman" w:cs="Times New Roman"/>
          <w:sz w:val="28"/>
          <w:szCs w:val="28"/>
        </w:rPr>
        <w:t xml:space="preserve"> </w:t>
      </w:r>
      <w:r w:rsidR="000D3DC0" w:rsidRPr="00933CA4">
        <w:rPr>
          <w:rFonts w:ascii="Times New Roman" w:hAnsi="Times New Roman" w:cs="Times New Roman"/>
          <w:sz w:val="28"/>
          <w:szCs w:val="28"/>
        </w:rPr>
        <w:t xml:space="preserve">parku miejskiego, podczas imprez organizowanych na otwartym powietrzu, </w:t>
      </w:r>
      <w:r w:rsidRPr="00933CA4">
        <w:rPr>
          <w:rFonts w:ascii="Times New Roman" w:hAnsi="Times New Roman" w:cs="Times New Roman"/>
          <w:sz w:val="28"/>
          <w:szCs w:val="28"/>
        </w:rPr>
        <w:t>uznaje się za niezasługujący na uwzględnienie.</w:t>
      </w: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02039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t>§ 2.</w:t>
      </w: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33CA4">
        <w:rPr>
          <w:rFonts w:ascii="Times New Roman" w:hAnsi="Times New Roman" w:cs="Times New Roman"/>
          <w:sz w:val="28"/>
          <w:szCs w:val="28"/>
        </w:rPr>
        <w:t xml:space="preserve"> Uzasadnienie dla sposobu rozpatrzenia wniosku stanowi załącznik do uchwały.</w:t>
      </w: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02039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t>§ 3.</w:t>
      </w: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33CA4">
        <w:rPr>
          <w:rFonts w:ascii="Times New Roman" w:hAnsi="Times New Roman" w:cs="Times New Roman"/>
          <w:sz w:val="28"/>
          <w:szCs w:val="28"/>
        </w:rPr>
        <w:t>O sposobie rozpatrzenia wniosku Burmistrz Miasta zawiadomi wnoszącego.</w:t>
      </w: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02039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t>§ 4.</w:t>
      </w: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33CA4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Default="00F209CB" w:rsidP="00933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398" w:rsidRPr="00933CA4" w:rsidRDefault="00020398" w:rsidP="00933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CB" w:rsidRPr="00933CA4" w:rsidRDefault="00F209CB" w:rsidP="00933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C0" w:rsidRPr="00933CA4" w:rsidRDefault="000D3DC0" w:rsidP="0002039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0D3DC0" w:rsidRPr="00933CA4" w:rsidRDefault="000D3DC0" w:rsidP="0002039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t>do uchwały Nr I</w:t>
      </w:r>
      <w:r w:rsidR="00020398">
        <w:rPr>
          <w:rFonts w:ascii="Times New Roman" w:hAnsi="Times New Roman" w:cs="Times New Roman"/>
          <w:b/>
          <w:sz w:val="28"/>
          <w:szCs w:val="28"/>
        </w:rPr>
        <w:t>X</w:t>
      </w:r>
      <w:r w:rsidRPr="00933CA4">
        <w:rPr>
          <w:rFonts w:ascii="Times New Roman" w:hAnsi="Times New Roman" w:cs="Times New Roman"/>
          <w:b/>
          <w:sz w:val="28"/>
          <w:szCs w:val="28"/>
        </w:rPr>
        <w:t>/</w:t>
      </w:r>
      <w:r w:rsidR="00020398">
        <w:rPr>
          <w:rFonts w:ascii="Times New Roman" w:hAnsi="Times New Roman" w:cs="Times New Roman"/>
          <w:b/>
          <w:sz w:val="28"/>
          <w:szCs w:val="28"/>
        </w:rPr>
        <w:t>56/</w:t>
      </w:r>
      <w:r w:rsidRPr="00933CA4">
        <w:rPr>
          <w:rFonts w:ascii="Times New Roman" w:hAnsi="Times New Roman" w:cs="Times New Roman"/>
          <w:b/>
          <w:sz w:val="28"/>
          <w:szCs w:val="28"/>
        </w:rPr>
        <w:t>2019 Rady Miasta Stoczek Łukowski</w:t>
      </w:r>
    </w:p>
    <w:p w:rsidR="000D3DC0" w:rsidRPr="00933CA4" w:rsidRDefault="000D3DC0" w:rsidP="0002039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20398">
        <w:rPr>
          <w:rFonts w:ascii="Times New Roman" w:hAnsi="Times New Roman" w:cs="Times New Roman"/>
          <w:b/>
          <w:sz w:val="28"/>
          <w:szCs w:val="28"/>
        </w:rPr>
        <w:t>18</w:t>
      </w:r>
      <w:r w:rsidR="00697CAA" w:rsidRPr="00933CA4">
        <w:rPr>
          <w:rFonts w:ascii="Times New Roman" w:hAnsi="Times New Roman" w:cs="Times New Roman"/>
          <w:b/>
          <w:sz w:val="28"/>
          <w:szCs w:val="28"/>
        </w:rPr>
        <w:t xml:space="preserve"> czerwca</w:t>
      </w:r>
      <w:r w:rsidRPr="00933CA4">
        <w:rPr>
          <w:rFonts w:ascii="Times New Roman" w:hAnsi="Times New Roman" w:cs="Times New Roman"/>
          <w:b/>
          <w:sz w:val="28"/>
          <w:szCs w:val="28"/>
        </w:rPr>
        <w:t xml:space="preserve"> 2019 r.</w:t>
      </w:r>
    </w:p>
    <w:p w:rsidR="000D3DC0" w:rsidRPr="00933CA4" w:rsidRDefault="000D3DC0" w:rsidP="0002039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A4">
        <w:rPr>
          <w:rFonts w:ascii="Times New Roman" w:hAnsi="Times New Roman" w:cs="Times New Roman"/>
          <w:b/>
          <w:sz w:val="28"/>
          <w:szCs w:val="28"/>
        </w:rPr>
        <w:t>w sprawie uznania wniosku za niezasługujący na uwzględnienie</w:t>
      </w:r>
    </w:p>
    <w:p w:rsidR="00F209CB" w:rsidRPr="00933CA4" w:rsidRDefault="00F209CB" w:rsidP="00933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398" w:rsidRDefault="000D3DC0" w:rsidP="00020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A4">
        <w:rPr>
          <w:rFonts w:ascii="Times New Roman" w:hAnsi="Times New Roman" w:cs="Times New Roman"/>
          <w:sz w:val="28"/>
          <w:szCs w:val="28"/>
        </w:rPr>
        <w:t xml:space="preserve">W dniu 25 marca 2019 r. do Burmistrza Miasta wpłynął wniosek </w:t>
      </w:r>
      <w:r w:rsidR="00FE75A6" w:rsidRPr="00933CA4">
        <w:rPr>
          <w:rFonts w:ascii="Times New Roman" w:hAnsi="Times New Roman" w:cs="Times New Roman"/>
          <w:sz w:val="28"/>
          <w:szCs w:val="28"/>
        </w:rPr>
        <w:t xml:space="preserve">mieszkańca. </w:t>
      </w:r>
      <w:r w:rsidR="00020398">
        <w:rPr>
          <w:rFonts w:ascii="Times New Roman" w:hAnsi="Times New Roman" w:cs="Times New Roman"/>
          <w:sz w:val="28"/>
          <w:szCs w:val="28"/>
        </w:rPr>
        <w:t>W</w:t>
      </w:r>
      <w:r w:rsidRPr="00933CA4">
        <w:rPr>
          <w:rFonts w:ascii="Times New Roman" w:hAnsi="Times New Roman" w:cs="Times New Roman"/>
          <w:sz w:val="28"/>
          <w:szCs w:val="28"/>
        </w:rPr>
        <w:t xml:space="preserve"> pierwszej części wniosku, wnioskodawca domaga się zakazu sprzedaży</w:t>
      </w:r>
      <w:r w:rsidR="00FE75A6" w:rsidRPr="00933CA4">
        <w:rPr>
          <w:rFonts w:ascii="Times New Roman" w:hAnsi="Times New Roman" w:cs="Times New Roman"/>
          <w:sz w:val="28"/>
          <w:szCs w:val="28"/>
        </w:rPr>
        <w:t xml:space="preserve"> </w:t>
      </w:r>
      <w:r w:rsidRPr="00933CA4">
        <w:rPr>
          <w:rFonts w:ascii="Times New Roman" w:hAnsi="Times New Roman" w:cs="Times New Roman"/>
          <w:sz w:val="28"/>
          <w:szCs w:val="28"/>
        </w:rPr>
        <w:t>i podawanie napojów alkoholowych w trakcie imprez na terenie parku miejskiego, natomiast w dalszej jego części wnosi o nie wydawania zezwoleń jednorazowych na sprzedaż i podawanie napojów alkoholowych w trakcie imprez na w/w terenie.</w:t>
      </w:r>
      <w:r w:rsidR="001023F8" w:rsidRPr="00933CA4">
        <w:rPr>
          <w:rFonts w:ascii="Times New Roman" w:hAnsi="Times New Roman" w:cs="Times New Roman"/>
          <w:sz w:val="28"/>
          <w:szCs w:val="28"/>
        </w:rPr>
        <w:t xml:space="preserve"> Wnioskodawca</w:t>
      </w:r>
      <w:r w:rsidR="00DC3686" w:rsidRPr="00933CA4">
        <w:rPr>
          <w:rFonts w:ascii="Times New Roman" w:hAnsi="Times New Roman" w:cs="Times New Roman"/>
          <w:sz w:val="28"/>
          <w:szCs w:val="28"/>
        </w:rPr>
        <w:t xml:space="preserve">, </w:t>
      </w:r>
      <w:r w:rsidR="001023F8" w:rsidRPr="00933CA4">
        <w:rPr>
          <w:rFonts w:ascii="Times New Roman" w:hAnsi="Times New Roman" w:cs="Times New Roman"/>
          <w:sz w:val="28"/>
          <w:szCs w:val="28"/>
        </w:rPr>
        <w:t xml:space="preserve"> pomimo wezwania z dnia </w:t>
      </w:r>
      <w:r w:rsidR="00DC3686" w:rsidRPr="00933CA4">
        <w:rPr>
          <w:rFonts w:ascii="Times New Roman" w:hAnsi="Times New Roman" w:cs="Times New Roman"/>
          <w:sz w:val="28"/>
          <w:szCs w:val="28"/>
        </w:rPr>
        <w:t>11 kwietnia 2019 r.</w:t>
      </w:r>
      <w:r w:rsidR="001023F8" w:rsidRPr="00933CA4">
        <w:rPr>
          <w:rFonts w:ascii="Times New Roman" w:hAnsi="Times New Roman" w:cs="Times New Roman"/>
          <w:sz w:val="28"/>
          <w:szCs w:val="28"/>
        </w:rPr>
        <w:t xml:space="preserve"> nie sprecyzował wniosku.   </w:t>
      </w:r>
    </w:p>
    <w:p w:rsidR="000D3DC0" w:rsidRPr="00933CA4" w:rsidRDefault="001023F8" w:rsidP="00020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654280"/>
      <w:r w:rsidRPr="00933CA4">
        <w:rPr>
          <w:rFonts w:ascii="Times New Roman" w:hAnsi="Times New Roman" w:cs="Times New Roman"/>
          <w:sz w:val="28"/>
          <w:szCs w:val="28"/>
        </w:rPr>
        <w:t>Zgodnie z obowiązującymi przepisami ustawy o wychowaniu w trzeźwości</w:t>
      </w:r>
      <w:r w:rsidR="005E2428" w:rsidRPr="00933CA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33CA4">
        <w:rPr>
          <w:rFonts w:ascii="Times New Roman" w:hAnsi="Times New Roman" w:cs="Times New Roman"/>
          <w:sz w:val="28"/>
          <w:szCs w:val="28"/>
        </w:rPr>
        <w:t>i przeciwdziałaniu alko</w:t>
      </w:r>
      <w:r w:rsidR="005E2428" w:rsidRPr="00933CA4">
        <w:rPr>
          <w:rFonts w:ascii="Times New Roman" w:hAnsi="Times New Roman" w:cs="Times New Roman"/>
          <w:sz w:val="28"/>
          <w:szCs w:val="28"/>
        </w:rPr>
        <w:t>holizmowi</w:t>
      </w:r>
      <w:bookmarkEnd w:id="1"/>
      <w:r w:rsidR="005E2428" w:rsidRPr="00933CA4">
        <w:rPr>
          <w:rFonts w:ascii="Times New Roman" w:hAnsi="Times New Roman" w:cs="Times New Roman"/>
          <w:sz w:val="28"/>
          <w:szCs w:val="28"/>
        </w:rPr>
        <w:t>, wydanie zezwolenia</w:t>
      </w:r>
      <w:r w:rsidRPr="00933CA4">
        <w:rPr>
          <w:rFonts w:ascii="Times New Roman" w:hAnsi="Times New Roman" w:cs="Times New Roman"/>
          <w:sz w:val="28"/>
          <w:szCs w:val="28"/>
        </w:rPr>
        <w:t xml:space="preserve"> lub</w:t>
      </w:r>
      <w:r w:rsidR="005E2428" w:rsidRPr="00933CA4">
        <w:rPr>
          <w:rFonts w:ascii="Times New Roman" w:hAnsi="Times New Roman" w:cs="Times New Roman"/>
          <w:sz w:val="28"/>
          <w:szCs w:val="28"/>
        </w:rPr>
        <w:t xml:space="preserve"> </w:t>
      </w:r>
      <w:r w:rsidRPr="00933CA4">
        <w:rPr>
          <w:rFonts w:ascii="Times New Roman" w:hAnsi="Times New Roman" w:cs="Times New Roman"/>
          <w:sz w:val="28"/>
          <w:szCs w:val="28"/>
        </w:rPr>
        <w:t>odmowa wydania zezwolenia na sprzedaż napojów alkoholowych należy do kompetencji Burmistrza Miasta</w:t>
      </w:r>
      <w:r w:rsidR="00DC3686" w:rsidRPr="00933CA4">
        <w:rPr>
          <w:rFonts w:ascii="Times New Roman" w:hAnsi="Times New Roman" w:cs="Times New Roman"/>
          <w:sz w:val="28"/>
          <w:szCs w:val="28"/>
        </w:rPr>
        <w:t xml:space="preserve">. </w:t>
      </w:r>
      <w:r w:rsidRPr="00933CA4">
        <w:rPr>
          <w:rFonts w:ascii="Times New Roman" w:hAnsi="Times New Roman" w:cs="Times New Roman"/>
          <w:sz w:val="28"/>
          <w:szCs w:val="28"/>
        </w:rPr>
        <w:t xml:space="preserve"> </w:t>
      </w:r>
      <w:r w:rsidR="00DC3686" w:rsidRPr="00933CA4">
        <w:rPr>
          <w:rFonts w:ascii="Times New Roman" w:hAnsi="Times New Roman" w:cs="Times New Roman"/>
          <w:sz w:val="28"/>
          <w:szCs w:val="28"/>
        </w:rPr>
        <w:t>N</w:t>
      </w:r>
      <w:r w:rsidRPr="00933CA4">
        <w:rPr>
          <w:rFonts w:ascii="Times New Roman" w:hAnsi="Times New Roman" w:cs="Times New Roman"/>
          <w:sz w:val="28"/>
          <w:szCs w:val="28"/>
        </w:rPr>
        <w:t xml:space="preserve">atomiast </w:t>
      </w:r>
      <w:r w:rsidR="00DC3686" w:rsidRPr="00933CA4">
        <w:rPr>
          <w:rFonts w:ascii="Times New Roman" w:hAnsi="Times New Roman" w:cs="Times New Roman"/>
          <w:sz w:val="28"/>
          <w:szCs w:val="28"/>
        </w:rPr>
        <w:t xml:space="preserve">Rada Miasta może </w:t>
      </w:r>
      <w:r w:rsidRPr="00933CA4">
        <w:rPr>
          <w:rFonts w:ascii="Times New Roman" w:hAnsi="Times New Roman" w:cs="Times New Roman"/>
          <w:sz w:val="28"/>
          <w:szCs w:val="28"/>
        </w:rPr>
        <w:t>wprowadz</w:t>
      </w:r>
      <w:r w:rsidR="00DC3686" w:rsidRPr="00933CA4">
        <w:rPr>
          <w:rFonts w:ascii="Times New Roman" w:hAnsi="Times New Roman" w:cs="Times New Roman"/>
          <w:sz w:val="28"/>
          <w:szCs w:val="28"/>
        </w:rPr>
        <w:t>ić</w:t>
      </w:r>
      <w:r w:rsidRPr="00933CA4">
        <w:rPr>
          <w:rFonts w:ascii="Times New Roman" w:hAnsi="Times New Roman" w:cs="Times New Roman"/>
          <w:sz w:val="28"/>
          <w:szCs w:val="28"/>
        </w:rPr>
        <w:t xml:space="preserve"> stał</w:t>
      </w:r>
      <w:r w:rsidR="00DC3686" w:rsidRPr="00933CA4">
        <w:rPr>
          <w:rFonts w:ascii="Times New Roman" w:hAnsi="Times New Roman" w:cs="Times New Roman"/>
          <w:sz w:val="28"/>
          <w:szCs w:val="28"/>
        </w:rPr>
        <w:t>y</w:t>
      </w:r>
      <w:r w:rsidRPr="00933CA4">
        <w:rPr>
          <w:rFonts w:ascii="Times New Roman" w:hAnsi="Times New Roman" w:cs="Times New Roman"/>
          <w:sz w:val="28"/>
          <w:szCs w:val="28"/>
        </w:rPr>
        <w:t xml:space="preserve"> lub czasow</w:t>
      </w:r>
      <w:r w:rsidR="00DC3686" w:rsidRPr="00933CA4">
        <w:rPr>
          <w:rFonts w:ascii="Times New Roman" w:hAnsi="Times New Roman" w:cs="Times New Roman"/>
          <w:sz w:val="28"/>
          <w:szCs w:val="28"/>
        </w:rPr>
        <w:t>y</w:t>
      </w:r>
      <w:r w:rsidRPr="00933CA4">
        <w:rPr>
          <w:rFonts w:ascii="Times New Roman" w:hAnsi="Times New Roman" w:cs="Times New Roman"/>
          <w:sz w:val="28"/>
          <w:szCs w:val="28"/>
        </w:rPr>
        <w:t xml:space="preserve"> zakazu sprzedaży, podawania, spożywania oraz wnoszenia napojów alkoholowych</w:t>
      </w:r>
      <w:r w:rsidR="00DC3686" w:rsidRPr="00933CA4">
        <w:rPr>
          <w:rFonts w:ascii="Times New Roman" w:hAnsi="Times New Roman" w:cs="Times New Roman"/>
          <w:sz w:val="28"/>
          <w:szCs w:val="28"/>
        </w:rPr>
        <w:t xml:space="preserve"> w miejscach, obiektach lub obszarach gminy,  niewymienionych </w:t>
      </w:r>
      <w:r w:rsidR="00020398">
        <w:rPr>
          <w:rFonts w:ascii="Times New Roman" w:hAnsi="Times New Roman" w:cs="Times New Roman"/>
          <w:sz w:val="28"/>
          <w:szCs w:val="28"/>
        </w:rPr>
        <w:t xml:space="preserve">    </w:t>
      </w:r>
      <w:r w:rsidR="00DC3686" w:rsidRPr="00933CA4">
        <w:rPr>
          <w:rFonts w:ascii="Times New Roman" w:hAnsi="Times New Roman" w:cs="Times New Roman"/>
          <w:sz w:val="28"/>
          <w:szCs w:val="28"/>
        </w:rPr>
        <w:t>w ustawie, ze względu na charakter tych miejsc.</w:t>
      </w:r>
    </w:p>
    <w:p w:rsidR="00AD3F23" w:rsidRPr="00933CA4" w:rsidRDefault="005E2428" w:rsidP="00020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A4">
        <w:rPr>
          <w:rFonts w:ascii="Times New Roman" w:hAnsi="Times New Roman" w:cs="Times New Roman"/>
          <w:sz w:val="28"/>
          <w:szCs w:val="28"/>
        </w:rPr>
        <w:t xml:space="preserve">Wniosek mieszkańca w części dotyczącej zakazu sprzedaży, podawania </w:t>
      </w:r>
      <w:r w:rsidR="000203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3CA4">
        <w:rPr>
          <w:rFonts w:ascii="Times New Roman" w:hAnsi="Times New Roman" w:cs="Times New Roman"/>
          <w:sz w:val="28"/>
          <w:szCs w:val="28"/>
        </w:rPr>
        <w:t xml:space="preserve">i spożywania napojów alkoholowych w trakcie imprez na terenie parku miejskiego, został skierowany do Komisji Skarg, Wniosków i Petycji oraz pozostałych Komisji Rady Miasta w celu zajęcia stanowiska. Komisja Skarg, Wniosków i Petycji oraz pozostałe Komisje Rady Miasta na swych posiedzeniach rozpatrując wniosek mieszkańca uznały, że wniosek mieszkańca dotyczący wprowadzenia zakazu sprzedaży, podawania i spożywania napojów alkoholowych na terenie parku miejskiego, podczas imprez organizowanych na otwartym powietrzu,  nie zasługuje na uwzględnienie. </w:t>
      </w:r>
    </w:p>
    <w:p w:rsidR="00020398" w:rsidRDefault="005E2428" w:rsidP="00020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A4">
        <w:rPr>
          <w:rFonts w:ascii="Times New Roman" w:hAnsi="Times New Roman" w:cs="Times New Roman"/>
          <w:sz w:val="28"/>
          <w:szCs w:val="28"/>
        </w:rPr>
        <w:t xml:space="preserve">Zgodnie z obowiązującymi przepisami ustawy o wychowaniu w trzeźwości </w:t>
      </w:r>
      <w:r w:rsidR="00DC3686" w:rsidRPr="00933CA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33CA4">
        <w:rPr>
          <w:rFonts w:ascii="Times New Roman" w:hAnsi="Times New Roman" w:cs="Times New Roman"/>
          <w:sz w:val="28"/>
          <w:szCs w:val="28"/>
        </w:rPr>
        <w:t xml:space="preserve">i przeciwdziałaniu alkoholizmowi, sprzedaż, podawanie i spożywanie napojów alkoholowych </w:t>
      </w:r>
      <w:r w:rsidR="00F72A64" w:rsidRPr="00933CA4">
        <w:rPr>
          <w:rFonts w:ascii="Times New Roman" w:hAnsi="Times New Roman" w:cs="Times New Roman"/>
          <w:sz w:val="28"/>
          <w:szCs w:val="28"/>
        </w:rPr>
        <w:t xml:space="preserve">zawierających więcej niż 4,5% alkoholu, </w:t>
      </w:r>
      <w:r w:rsidRPr="00933CA4">
        <w:rPr>
          <w:rFonts w:ascii="Times New Roman" w:hAnsi="Times New Roman" w:cs="Times New Roman"/>
          <w:sz w:val="28"/>
          <w:szCs w:val="28"/>
        </w:rPr>
        <w:t>może się odbywać na imprezach na otwartym powietrzu</w:t>
      </w:r>
      <w:r w:rsidR="00F72A64" w:rsidRPr="00933CA4">
        <w:rPr>
          <w:rFonts w:ascii="Times New Roman" w:hAnsi="Times New Roman" w:cs="Times New Roman"/>
          <w:sz w:val="28"/>
          <w:szCs w:val="28"/>
        </w:rPr>
        <w:t xml:space="preserve"> oraz na stadionach i innych obiektach sportowych tylko za zezwoleniem i tylko w miejscach do tego wyznaczonych.</w:t>
      </w:r>
      <w:r w:rsidR="00124D56" w:rsidRPr="00933CA4">
        <w:rPr>
          <w:rFonts w:ascii="Times New Roman" w:hAnsi="Times New Roman" w:cs="Times New Roman"/>
          <w:sz w:val="28"/>
          <w:szCs w:val="28"/>
        </w:rPr>
        <w:t xml:space="preserve"> </w:t>
      </w:r>
      <w:r w:rsidR="00777125" w:rsidRPr="00933CA4">
        <w:rPr>
          <w:rFonts w:ascii="Times New Roman" w:hAnsi="Times New Roman" w:cs="Times New Roman"/>
          <w:sz w:val="28"/>
          <w:szCs w:val="28"/>
        </w:rPr>
        <w:t xml:space="preserve">Regulacja ta stanowi ustawowy wyjątek od zakazu sprzedaży, podawania </w:t>
      </w:r>
      <w:r w:rsidR="000203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7125" w:rsidRPr="00933CA4">
        <w:rPr>
          <w:rFonts w:ascii="Times New Roman" w:hAnsi="Times New Roman" w:cs="Times New Roman"/>
          <w:sz w:val="28"/>
          <w:szCs w:val="28"/>
        </w:rPr>
        <w:t>i spożywania alkoholu w miejscach publicznych, stanowiąc, że w przypadku imprez na otwartym powietrzu oraz na stadionach i innych obiektach sportowych sprzedaż alkoholu, jego podawanie</w:t>
      </w:r>
      <w:r w:rsidR="00124D56" w:rsidRPr="00933CA4">
        <w:rPr>
          <w:rFonts w:ascii="Times New Roman" w:hAnsi="Times New Roman" w:cs="Times New Roman"/>
          <w:sz w:val="28"/>
          <w:szCs w:val="28"/>
        </w:rPr>
        <w:t xml:space="preserve"> </w:t>
      </w:r>
      <w:r w:rsidR="00777125" w:rsidRPr="00933CA4">
        <w:rPr>
          <w:rFonts w:ascii="Times New Roman" w:hAnsi="Times New Roman" w:cs="Times New Roman"/>
          <w:sz w:val="28"/>
          <w:szCs w:val="28"/>
        </w:rPr>
        <w:t xml:space="preserve">i spożywanie jest dopuszczalne, jednakże tylko za zezwoleniem i tylko w miejscach do tego wyznaczonych. </w:t>
      </w:r>
      <w:r w:rsidR="00124D56" w:rsidRPr="00933CA4">
        <w:rPr>
          <w:rFonts w:ascii="Times New Roman" w:hAnsi="Times New Roman" w:cs="Times New Roman"/>
          <w:sz w:val="28"/>
          <w:szCs w:val="28"/>
        </w:rPr>
        <w:t>W przypadku organizacji określonej imprezy, dotyczy ściśle określonego miejsca</w:t>
      </w:r>
      <w:r w:rsidR="00C009BA" w:rsidRPr="00933CA4">
        <w:rPr>
          <w:rFonts w:ascii="Times New Roman" w:hAnsi="Times New Roman" w:cs="Times New Roman"/>
          <w:sz w:val="28"/>
          <w:szCs w:val="28"/>
        </w:rPr>
        <w:t xml:space="preserve"> (wyznaczonego)</w:t>
      </w:r>
      <w:r w:rsidR="00124D56" w:rsidRPr="00933CA4">
        <w:rPr>
          <w:rFonts w:ascii="Times New Roman" w:hAnsi="Times New Roman" w:cs="Times New Roman"/>
          <w:sz w:val="28"/>
          <w:szCs w:val="28"/>
        </w:rPr>
        <w:t>, niekoniecznie obejmującego cały obszar, na którym odbywa się impreza.</w:t>
      </w:r>
      <w:r w:rsidR="00C009BA" w:rsidRPr="00933CA4">
        <w:rPr>
          <w:rFonts w:ascii="Times New Roman" w:hAnsi="Times New Roman" w:cs="Times New Roman"/>
          <w:sz w:val="28"/>
          <w:szCs w:val="28"/>
        </w:rPr>
        <w:t xml:space="preserve"> </w:t>
      </w:r>
      <w:r w:rsidR="00777125" w:rsidRPr="00933CA4">
        <w:rPr>
          <w:rFonts w:ascii="Times New Roman" w:hAnsi="Times New Roman" w:cs="Times New Roman"/>
          <w:sz w:val="28"/>
          <w:szCs w:val="28"/>
        </w:rPr>
        <w:t>Powyższe prowadzi do wniosku, że kwestia spożywania alkoholu podczas imprez</w:t>
      </w:r>
      <w:r w:rsidR="00C009BA" w:rsidRPr="00933CA4">
        <w:rPr>
          <w:rFonts w:ascii="Times New Roman" w:hAnsi="Times New Roman" w:cs="Times New Roman"/>
          <w:sz w:val="28"/>
          <w:szCs w:val="28"/>
        </w:rPr>
        <w:t xml:space="preserve"> organizowanych na otwartym powietrzu</w:t>
      </w:r>
      <w:r w:rsidR="00777125" w:rsidRPr="00933CA4">
        <w:rPr>
          <w:rFonts w:ascii="Times New Roman" w:hAnsi="Times New Roman" w:cs="Times New Roman"/>
          <w:sz w:val="28"/>
          <w:szCs w:val="28"/>
        </w:rPr>
        <w:t xml:space="preserve"> (niezależnie od tego, kto jest ich organizatorem) została uregulowana na poziomie ustawowym, a co za tym</w:t>
      </w:r>
    </w:p>
    <w:p w:rsidR="00020398" w:rsidRDefault="00020398" w:rsidP="00020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- 2 -</w:t>
      </w:r>
    </w:p>
    <w:p w:rsidR="00020398" w:rsidRDefault="00020398" w:rsidP="00020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F23" w:rsidRPr="00933CA4" w:rsidRDefault="00777125" w:rsidP="00020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CA4">
        <w:rPr>
          <w:rFonts w:ascii="Times New Roman" w:hAnsi="Times New Roman" w:cs="Times New Roman"/>
          <w:sz w:val="28"/>
          <w:szCs w:val="28"/>
        </w:rPr>
        <w:t>idzie, rada gminy nie posiada kompetencji do określania</w:t>
      </w:r>
      <w:r w:rsidR="00C009BA" w:rsidRPr="00933CA4">
        <w:rPr>
          <w:rFonts w:ascii="Times New Roman" w:hAnsi="Times New Roman" w:cs="Times New Roman"/>
          <w:sz w:val="28"/>
          <w:szCs w:val="28"/>
        </w:rPr>
        <w:t xml:space="preserve"> zakazu sprzedaży, podawania i spożywania napojów alkoholowych w takich miejscach. </w:t>
      </w:r>
      <w:r w:rsidR="00AD3F23" w:rsidRPr="00933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23" w:rsidRPr="00933CA4" w:rsidRDefault="00AD3F23" w:rsidP="000203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3CA4">
        <w:rPr>
          <w:rFonts w:ascii="Times New Roman" w:hAnsi="Times New Roman" w:cs="Times New Roman"/>
          <w:sz w:val="28"/>
          <w:szCs w:val="28"/>
        </w:rPr>
        <w:t xml:space="preserve">Powyższe potwierdza </w:t>
      </w:r>
      <w:r w:rsidRPr="00933CA4">
        <w:rPr>
          <w:rFonts w:ascii="Times New Roman" w:eastAsia="Times New Roman" w:hAnsi="Times New Roman" w:cs="Times New Roman"/>
          <w:sz w:val="28"/>
          <w:szCs w:val="28"/>
          <w:lang w:eastAsia="pl-PL"/>
        </w:rPr>
        <w:t>Rozstrzygnięcie nadzorcze Wojewody Lubelskiego z dnia 17 sierpnia 2018 NPII.4131.1.437.2018, z którego wynika ,że kwestia spożywania alkoholu podczas imprez (na otwartym powietrzu oraz na stadionach i innych obiektach sportowych - niezależnie od tego, kto jest ich organizatorem) została uregulowana na poziomie ustawowym, a co za tym idzie, rada gminy nie posiada kompetencji do określania tych elementów w treści uchwały.</w:t>
      </w:r>
    </w:p>
    <w:p w:rsidR="00124D56" w:rsidRPr="00933CA4" w:rsidRDefault="00C009BA" w:rsidP="00020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A4">
        <w:rPr>
          <w:rFonts w:ascii="Times New Roman" w:hAnsi="Times New Roman" w:cs="Times New Roman"/>
          <w:sz w:val="28"/>
          <w:szCs w:val="28"/>
        </w:rPr>
        <w:t>Co więcej, Rada Miasta uznaje, że imprezy organizowane na otwartym powietrzu w parku miejskim nie zakłócają bezpieczeństwa i porządku publicznego oraz nie maj</w:t>
      </w:r>
      <w:r w:rsidR="00DC3686" w:rsidRPr="00933CA4">
        <w:rPr>
          <w:rFonts w:ascii="Times New Roman" w:hAnsi="Times New Roman" w:cs="Times New Roman"/>
          <w:sz w:val="28"/>
          <w:szCs w:val="28"/>
        </w:rPr>
        <w:t>ą</w:t>
      </w:r>
      <w:r w:rsidRPr="00933CA4">
        <w:rPr>
          <w:rFonts w:ascii="Times New Roman" w:hAnsi="Times New Roman" w:cs="Times New Roman"/>
          <w:sz w:val="28"/>
          <w:szCs w:val="28"/>
        </w:rPr>
        <w:t xml:space="preserve"> negatywnego wpływu na kształtowanie polityki społecznej w zakresie przeciwdziałania alkoholizmowi</w:t>
      </w:r>
      <w:r w:rsidR="00DC3686" w:rsidRPr="00933CA4">
        <w:rPr>
          <w:rFonts w:ascii="Times New Roman" w:hAnsi="Times New Roman" w:cs="Times New Roman"/>
          <w:sz w:val="28"/>
          <w:szCs w:val="28"/>
        </w:rPr>
        <w:t xml:space="preserve"> na terenie miasta Stoczek Łukowski</w:t>
      </w:r>
      <w:r w:rsidRPr="00933CA4">
        <w:rPr>
          <w:rFonts w:ascii="Times New Roman" w:hAnsi="Times New Roman" w:cs="Times New Roman"/>
          <w:sz w:val="28"/>
          <w:szCs w:val="28"/>
        </w:rPr>
        <w:t>.</w:t>
      </w:r>
    </w:p>
    <w:p w:rsidR="00F209CB" w:rsidRPr="00933CA4" w:rsidRDefault="00F209CB" w:rsidP="00933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209CB" w:rsidRPr="00933CA4" w:rsidSect="00933CA4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687" w:rsidRDefault="00375687" w:rsidP="004938BA">
      <w:pPr>
        <w:spacing w:after="0" w:line="240" w:lineRule="auto"/>
      </w:pPr>
      <w:r>
        <w:separator/>
      </w:r>
    </w:p>
  </w:endnote>
  <w:endnote w:type="continuationSeparator" w:id="0">
    <w:p w:rsidR="00375687" w:rsidRDefault="00375687" w:rsidP="0049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687" w:rsidRDefault="00375687" w:rsidP="004938BA">
      <w:pPr>
        <w:spacing w:after="0" w:line="240" w:lineRule="auto"/>
      </w:pPr>
      <w:r>
        <w:separator/>
      </w:r>
    </w:p>
  </w:footnote>
  <w:footnote w:type="continuationSeparator" w:id="0">
    <w:p w:rsidR="00375687" w:rsidRDefault="00375687" w:rsidP="0049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28"/>
    <w:rsid w:val="0000135F"/>
    <w:rsid w:val="00020398"/>
    <w:rsid w:val="000D3DC0"/>
    <w:rsid w:val="000F5576"/>
    <w:rsid w:val="001023F8"/>
    <w:rsid w:val="00112777"/>
    <w:rsid w:val="00124D56"/>
    <w:rsid w:val="00126C99"/>
    <w:rsid w:val="001312CB"/>
    <w:rsid w:val="002534F3"/>
    <w:rsid w:val="00296F17"/>
    <w:rsid w:val="002A3DA8"/>
    <w:rsid w:val="002E5128"/>
    <w:rsid w:val="00375687"/>
    <w:rsid w:val="003876A9"/>
    <w:rsid w:val="00387D4D"/>
    <w:rsid w:val="00396840"/>
    <w:rsid w:val="00420CC1"/>
    <w:rsid w:val="00470409"/>
    <w:rsid w:val="004938BA"/>
    <w:rsid w:val="004A7344"/>
    <w:rsid w:val="00502F44"/>
    <w:rsid w:val="0059135C"/>
    <w:rsid w:val="005B423E"/>
    <w:rsid w:val="005E2428"/>
    <w:rsid w:val="005F4F25"/>
    <w:rsid w:val="006378F1"/>
    <w:rsid w:val="0064121A"/>
    <w:rsid w:val="00665E3C"/>
    <w:rsid w:val="00697CAA"/>
    <w:rsid w:val="007679B6"/>
    <w:rsid w:val="00777125"/>
    <w:rsid w:val="007C2C03"/>
    <w:rsid w:val="00844CBE"/>
    <w:rsid w:val="00855786"/>
    <w:rsid w:val="008A3105"/>
    <w:rsid w:val="008B799B"/>
    <w:rsid w:val="008D5B44"/>
    <w:rsid w:val="00933CA4"/>
    <w:rsid w:val="00A16F6F"/>
    <w:rsid w:val="00A94B0A"/>
    <w:rsid w:val="00AD3F23"/>
    <w:rsid w:val="00B300E1"/>
    <w:rsid w:val="00B373F0"/>
    <w:rsid w:val="00BA3522"/>
    <w:rsid w:val="00C009BA"/>
    <w:rsid w:val="00CF2C1C"/>
    <w:rsid w:val="00D1559A"/>
    <w:rsid w:val="00D57C33"/>
    <w:rsid w:val="00D70687"/>
    <w:rsid w:val="00DC3686"/>
    <w:rsid w:val="00E13326"/>
    <w:rsid w:val="00E8584E"/>
    <w:rsid w:val="00E87FF3"/>
    <w:rsid w:val="00F209CB"/>
    <w:rsid w:val="00F37384"/>
    <w:rsid w:val="00F45A63"/>
    <w:rsid w:val="00F72A64"/>
    <w:rsid w:val="00FC1CD6"/>
    <w:rsid w:val="00FD233A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EE07"/>
  <w15:chartTrackingRefBased/>
  <w15:docId w15:val="{CA5C7EC9-C4A7-4136-A758-EF2DFC4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512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8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8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8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20</cp:revision>
  <cp:lastPrinted>2019-05-14T10:13:00Z</cp:lastPrinted>
  <dcterms:created xsi:type="dcterms:W3CDTF">2019-05-09T12:32:00Z</dcterms:created>
  <dcterms:modified xsi:type="dcterms:W3CDTF">2019-06-19T06:55:00Z</dcterms:modified>
</cp:coreProperties>
</file>